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1E9EF" w14:textId="59D21539" w:rsidR="0092366D" w:rsidRDefault="0092366D" w:rsidP="0092366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 </w:t>
      </w:r>
      <w:r w:rsidR="008A44AC">
        <w:rPr>
          <w:rFonts w:ascii="Times New Roman" w:eastAsia="Times New Roman" w:hAnsi="Times New Roman" w:cs="Times New Roman"/>
          <w:b/>
          <w:color w:val="000000"/>
          <w:lang w:eastAsia="pl-PL"/>
        </w:rPr>
        <w:t>10</w:t>
      </w:r>
    </w:p>
    <w:p w14:paraId="32587474" w14:textId="77777777" w:rsidR="0092366D" w:rsidRDefault="0092366D" w:rsidP="0092366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5250C6A3" w14:textId="7FE149A8" w:rsidR="001C27F5" w:rsidRDefault="0092366D" w:rsidP="000F7B10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REALIZACJA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PLANU  FINANSOWEGO OPŁAT Z TYTUŁU WYDANIA ZEZWOLENIA NA PRACĘ SEZONOWĄ ORAZ REJESTRACJI OŚWIADCZENIA </w:t>
      </w:r>
      <w:r w:rsidR="001C27F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>O POWIERZENIU WYKONYWANIA PRACY CUDZOZIEMCOWI</w:t>
      </w:r>
      <w:r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9B5DCE">
        <w:rPr>
          <w:rFonts w:ascii="Arial" w:hAnsi="Arial" w:cs="Arial"/>
          <w:sz w:val="20"/>
          <w:szCs w:val="20"/>
        </w:rPr>
        <w:t xml:space="preserve">( art. 90a ust. 2 ustawy o promocji zatrudnienia  i instytucjach </w:t>
      </w:r>
      <w:r w:rsidRPr="00C00736">
        <w:rPr>
          <w:rFonts w:ascii="Arial" w:hAnsi="Arial" w:cs="Arial"/>
          <w:sz w:val="20"/>
          <w:szCs w:val="20"/>
        </w:rPr>
        <w:t xml:space="preserve">rynku pracy </w:t>
      </w:r>
      <w:r w:rsidRPr="00C0073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-  </w:t>
      </w:r>
      <w:r w:rsidRPr="00C00736">
        <w:rPr>
          <w:rFonts w:ascii="Arial" w:eastAsia="Times New Roman" w:hAnsi="Arial" w:cs="Arial"/>
          <w:sz w:val="20"/>
          <w:szCs w:val="20"/>
          <w:lang w:eastAsia="pl-PL"/>
        </w:rPr>
        <w:t>Dz.U.2021 poz. 1100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C27F5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>z późn.zm.</w:t>
      </w:r>
      <w:r w:rsidRPr="00C00736">
        <w:rPr>
          <w:rFonts w:ascii="Arial" w:eastAsia="Times New Roman" w:hAnsi="Arial" w:cs="Arial"/>
          <w:sz w:val="20"/>
          <w:szCs w:val="20"/>
          <w:lang w:eastAsia="pl-PL"/>
        </w:rPr>
        <w:t xml:space="preserve">) </w:t>
      </w:r>
      <w:r>
        <w:rPr>
          <w:rFonts w:ascii="Times New Roman" w:eastAsiaTheme="minorEastAsia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za  okres  od  początku roku do dnia 31 grudnia  2021 roku</w:t>
      </w:r>
    </w:p>
    <w:tbl>
      <w:tblPr>
        <w:tblW w:w="14153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5870"/>
        <w:gridCol w:w="1701"/>
        <w:gridCol w:w="1701"/>
        <w:gridCol w:w="1701"/>
      </w:tblGrid>
      <w:tr w:rsidR="001C27F5" w:rsidRPr="000609B2" w14:paraId="0F9C8826" w14:textId="77777777" w:rsidTr="00236A71">
        <w:trPr>
          <w:trHeight w:hRule="exact" w:val="723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7610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5F065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2F74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4A08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0D64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74922A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 xml:space="preserve">PLAN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311F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214044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WYKONANIE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278C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19248F" w14:textId="77777777" w:rsidR="001C27F5" w:rsidRPr="000609B2" w:rsidRDefault="001C27F5" w:rsidP="00236A7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</w:tr>
      <w:tr w:rsidR="001C27F5" w:rsidRPr="000609B2" w14:paraId="13763CD5" w14:textId="77777777" w:rsidTr="00236A71">
        <w:trPr>
          <w:trHeight w:hRule="exact" w:val="575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31FD993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EA7F9E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2EB879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67F643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Pozostałe zadania w zakresie polityki społecznej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85F4F5E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B7499B3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19.002,00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339259F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2650414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18.435,08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85A396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4858D87E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97,02</w:t>
            </w:r>
          </w:p>
        </w:tc>
      </w:tr>
      <w:tr w:rsidR="001C27F5" w:rsidRPr="000609B2" w14:paraId="16C5F2AB" w14:textId="77777777" w:rsidTr="00236A71">
        <w:trPr>
          <w:trHeight w:hRule="exact" w:val="413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6FCD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70B5DCB1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09B2">
              <w:rPr>
                <w:rFonts w:ascii="Arial" w:hAnsi="Arial" w:cs="Arial"/>
                <w:sz w:val="18"/>
                <w:szCs w:val="18"/>
              </w:rPr>
              <w:t>85333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0BE06E9C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  <w:vAlign w:val="center"/>
          </w:tcPr>
          <w:p w14:paraId="3C00175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609B2">
              <w:rPr>
                <w:rFonts w:ascii="Arial" w:hAnsi="Arial" w:cs="Arial"/>
                <w:sz w:val="18"/>
                <w:szCs w:val="18"/>
              </w:rPr>
              <w:t>Powiatowe urzędy pracy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</w:tcPr>
          <w:p w14:paraId="6A8C0EB7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19.002,00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</w:tcPr>
          <w:p w14:paraId="1A1D5F78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18.435,08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3D3D3"/>
          </w:tcPr>
          <w:p w14:paraId="73E44207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bCs/>
                <w:sz w:val="18"/>
                <w:szCs w:val="18"/>
              </w:rPr>
              <w:t>97,02</w:t>
            </w:r>
          </w:p>
        </w:tc>
      </w:tr>
      <w:tr w:rsidR="001C27F5" w:rsidRPr="000609B2" w14:paraId="59879223" w14:textId="77777777" w:rsidTr="00236A71">
        <w:trPr>
          <w:trHeight w:hRule="exact" w:val="717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41CB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E103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08E0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0620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182F2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Wpływy z opłat za zezwolenia, akredytacje oraz opłaty ewidencyjne, w tym opłaty za częstotliwości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444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E8CFA68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1.500,00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64D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7C45BA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1.500,00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BE32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0C64E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  <w:tr w:rsidR="001C27F5" w:rsidRPr="000609B2" w14:paraId="66AD3A25" w14:textId="77777777" w:rsidTr="00236A71">
        <w:trPr>
          <w:trHeight w:hRule="exact" w:val="429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269A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BAC4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DA7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0690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C365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Wpływy z różnych opłat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F46D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5EC174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17.500,00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06067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EFA0D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16.935,00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AC1F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071493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96,77</w:t>
            </w:r>
          </w:p>
        </w:tc>
      </w:tr>
      <w:tr w:rsidR="001C27F5" w:rsidRPr="000609B2" w14:paraId="45FCADC4" w14:textId="77777777" w:rsidTr="00236A71">
        <w:trPr>
          <w:trHeight w:hRule="exact" w:val="578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8944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B7C9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A22A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0920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00BE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Pozostałe odsetki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70E9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E46619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A38E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E8233A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0,08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3B18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E93C516" w14:textId="77777777" w:rsidR="001C27F5" w:rsidRPr="000609B2" w:rsidRDefault="001C27F5" w:rsidP="00236A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9B2">
              <w:rPr>
                <w:rFonts w:ascii="Arial" w:hAnsi="Arial" w:cs="Arial"/>
                <w:b/>
                <w:sz w:val="18"/>
                <w:szCs w:val="18"/>
              </w:rPr>
              <w:t>4,00</w:t>
            </w:r>
          </w:p>
        </w:tc>
      </w:tr>
    </w:tbl>
    <w:p w14:paraId="1EE22C18" w14:textId="65C25455" w:rsidR="001C27F5" w:rsidRDefault="001C27F5" w:rsidP="000F7B10">
      <w:pPr>
        <w:spacing w:after="160" w:line="25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89286B" w14:textId="77777777" w:rsidR="001C27F5" w:rsidRPr="00276C94" w:rsidRDefault="001C27F5" w:rsidP="001C2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Zgodnie z </w:t>
      </w:r>
      <w:r w:rsidRPr="00B25EA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ustawą do zadań PUP należy obsługa pracodawców w zakresie zatrudniania cudzoziemców m.in. wpisywanie oświadczeń o zamiarze powierzenia wykonywania pracy cudzoziemcowi do ewidencji oświadczeń, wydawanie zezwoleń na pracę sezonową cudzoziemca (w tym wydawanie zaświadczeń o wpisie wniosku w sprawie pracy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sezonowej do ewidencji wniosków) oraz wydawanie informacji starosty na temat możliwości zaspokojenia potrzeb kadrowych podmiotu powierzającego wykonywanie pracy cudzoziemcowi w oparciu o rejestry bezrobotnych i poszukujących pracy. </w:t>
      </w:r>
    </w:p>
    <w:p w14:paraId="0AE07581" w14:textId="77777777" w:rsidR="001C27F5" w:rsidRPr="00276C94" w:rsidRDefault="001C27F5" w:rsidP="001C27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W 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2021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r.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PUP wpłynęło 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1112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oświadczeń o powierzeniu wykonywania pracy cudzoziemcowi. Wydano 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41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zezwoleń o pracę sezonową oraz 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53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zaświadczenia o wpisie wniosku do ewidencji wniosków w sprawie pracy sezonowej. Złożono </w:t>
      </w:r>
      <w:r w:rsidRPr="00276C94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37</w:t>
      </w:r>
      <w:r w:rsidRPr="00276C94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Pr="00276C94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wniosków o wydanie informacji starosty na temat zaspokojenia potrzeb kadrowych celem ubiegania się o wydanie zezwolenia na pracę cudzoziemcom na terenie Rzeczypospolitej Polskiej.</w:t>
      </w:r>
    </w:p>
    <w:p w14:paraId="6008872A" w14:textId="77777777" w:rsidR="001C27F5" w:rsidRDefault="001C27F5" w:rsidP="001C27F5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6C9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przepisami </w:t>
      </w:r>
      <w:r w:rsidRPr="00276C9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ustawy o promocji zatrudnienia i instytucjach rynku pracy (Dz.U. 2021 poz. 1100 z późn. zm.) </w:t>
      </w:r>
      <w:r w:rsidRPr="00276C94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wpłat dokonywanych w związku ze złożeniem wniosku o wydanie zezwolenia na pracę sezonową lub oświadczenia o powierzeniu wykonywania pracy cudzoziemcowi, 50% wpłaty stanowi dochód budżetu państwa i 50% dochód powiatu.</w:t>
      </w:r>
    </w:p>
    <w:p w14:paraId="42364407" w14:textId="77777777" w:rsidR="001C27F5" w:rsidRPr="000F7B10" w:rsidRDefault="001C27F5" w:rsidP="001C27F5">
      <w:pPr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6C94">
        <w:rPr>
          <w:rFonts w:ascii="Times New Roman" w:eastAsia="Calibri" w:hAnsi="Times New Roman" w:cs="Times New Roman"/>
          <w:color w:val="000000"/>
          <w:sz w:val="20"/>
          <w:szCs w:val="20"/>
        </w:rPr>
        <w:t>Realizacja powyższego planu za okres od 01.01.2021 roku do 31.12.2021 roku przedstawia się następująco:</w:t>
      </w:r>
    </w:p>
    <w:p w14:paraId="36DC9E5B" w14:textId="77777777" w:rsidR="001C27F5" w:rsidRPr="00276C94" w:rsidRDefault="001C27F5" w:rsidP="001C27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 xml:space="preserve">Przychody w okresie sprawozdawczym zostały zrealizowane w kwocie </w:t>
      </w:r>
      <w:r w:rsidRPr="00276C94"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  <w:lang w:eastAsia="pl-PL"/>
        </w:rPr>
        <w:t>18.435,08 zł</w:t>
      </w: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 xml:space="preserve"> co stanowi  </w:t>
      </w:r>
      <w:r w:rsidRPr="00276C9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pl-PL"/>
        </w:rPr>
        <w:t>97,02 % realizacji planu</w:t>
      </w: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>, a głównym ich źródłem były:</w:t>
      </w:r>
      <w:r w:rsidRPr="00276C94">
        <w:rPr>
          <w:rFonts w:ascii="Times New Roman" w:eastAsia="Calibri" w:hAnsi="Times New Roman" w:cs="Times New Roman"/>
          <w:bCs/>
          <w:iCs/>
          <w:color w:val="000000"/>
          <w:sz w:val="20"/>
          <w:szCs w:val="20"/>
          <w:lang w:eastAsia="pl-PL"/>
        </w:rPr>
        <w:t xml:space="preserve"> </w:t>
      </w:r>
    </w:p>
    <w:p w14:paraId="48B3CC6B" w14:textId="77777777" w:rsidR="001C27F5" w:rsidRPr="00276C94" w:rsidRDefault="001C27F5" w:rsidP="001C27F5">
      <w:pPr>
        <w:numPr>
          <w:ilvl w:val="2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76C94">
        <w:rPr>
          <w:rFonts w:ascii="Times New Roman" w:eastAsia="Calibri" w:hAnsi="Times New Roman" w:cs="Times New Roman"/>
          <w:bCs/>
          <w:sz w:val="20"/>
          <w:szCs w:val="20"/>
        </w:rPr>
        <w:t>wpływy z opłat za zezwolenia, akredytacje oraz opłaty ewidencyjne, w tym opłaty za częstotliwości</w:t>
      </w:r>
      <w:r w:rsidRPr="00276C94">
        <w:rPr>
          <w:rFonts w:ascii="Times New Roman" w:eastAsia="Calibri" w:hAnsi="Times New Roman" w:cs="Times New Roman"/>
          <w:bCs/>
          <w:iCs/>
          <w:color w:val="000000"/>
          <w:sz w:val="20"/>
          <w:szCs w:val="20"/>
          <w:lang w:eastAsia="pl-PL"/>
        </w:rPr>
        <w:t xml:space="preserve">: </w:t>
      </w: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>1.500,00 zł (§ 0620);</w:t>
      </w:r>
    </w:p>
    <w:p w14:paraId="34B60A06" w14:textId="77777777" w:rsidR="001C27F5" w:rsidRPr="00276C94" w:rsidRDefault="001C27F5" w:rsidP="001C27F5">
      <w:pPr>
        <w:numPr>
          <w:ilvl w:val="2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276C94">
        <w:rPr>
          <w:rFonts w:ascii="Times New Roman" w:eastAsia="Calibri" w:hAnsi="Times New Roman" w:cs="Times New Roman"/>
          <w:bCs/>
          <w:sz w:val="20"/>
          <w:szCs w:val="20"/>
        </w:rPr>
        <w:t>wpływy z różnych opłat</w:t>
      </w: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>: 16.935,00 zł (§ 0690);</w:t>
      </w:r>
    </w:p>
    <w:p w14:paraId="46AB6A43" w14:textId="77777777" w:rsidR="001C27F5" w:rsidRPr="00276C94" w:rsidRDefault="001C27F5" w:rsidP="001C27F5">
      <w:pPr>
        <w:numPr>
          <w:ilvl w:val="2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</w:rPr>
      </w:pPr>
      <w:r w:rsidRPr="00276C94">
        <w:rPr>
          <w:rFonts w:ascii="Times New Roman" w:eastAsia="Calibri" w:hAnsi="Times New Roman" w:cs="Times New Roman"/>
          <w:bCs/>
          <w:sz w:val="20"/>
          <w:szCs w:val="20"/>
        </w:rPr>
        <w:t xml:space="preserve">pozostałe odsetki: 0,08 zł </w:t>
      </w: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pl-PL"/>
        </w:rPr>
        <w:t>(§ 0920).</w:t>
      </w:r>
    </w:p>
    <w:p w14:paraId="39185D43" w14:textId="77777777" w:rsidR="001C27F5" w:rsidRPr="00276C94" w:rsidRDefault="001C27F5" w:rsidP="001C27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</w:rPr>
      </w:pPr>
      <w:r w:rsidRPr="00276C94">
        <w:rPr>
          <w:rFonts w:ascii="Times New Roman" w:eastAsia="Calibri" w:hAnsi="Times New Roman" w:cs="Times New Roman"/>
          <w:bCs/>
          <w:color w:val="000000"/>
          <w:sz w:val="20"/>
          <w:szCs w:val="20"/>
        </w:rPr>
        <w:t>Ww. przychody zostały odprowadzone w ustawowym terminie na rachunek bankowy dochodów Starostwa Powiatowego w Żninie.</w:t>
      </w:r>
    </w:p>
    <w:p w14:paraId="6B2A22E2" w14:textId="77777777" w:rsidR="001C27F5" w:rsidRPr="000F7B10" w:rsidRDefault="001C27F5" w:rsidP="000F7B10">
      <w:pPr>
        <w:spacing w:after="160" w:line="256" w:lineRule="auto"/>
        <w:jc w:val="both"/>
        <w:rPr>
          <w:rFonts w:ascii="Arial" w:hAnsi="Arial" w:cs="Arial"/>
          <w:sz w:val="20"/>
          <w:szCs w:val="20"/>
        </w:rPr>
      </w:pPr>
    </w:p>
    <w:sectPr w:rsidR="001C27F5" w:rsidRPr="000F7B10" w:rsidSect="001C27F5">
      <w:pgSz w:w="16838" w:h="11906" w:orient="landscape"/>
      <w:pgMar w:top="993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D375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4EA70D6"/>
    <w:multiLevelType w:val="hybridMultilevel"/>
    <w:tmpl w:val="E45C5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609B2"/>
    <w:rsid w:val="000729D5"/>
    <w:rsid w:val="000B159B"/>
    <w:rsid w:val="000F7B10"/>
    <w:rsid w:val="00136911"/>
    <w:rsid w:val="001423D6"/>
    <w:rsid w:val="001C27F5"/>
    <w:rsid w:val="00251DE1"/>
    <w:rsid w:val="002D3AA0"/>
    <w:rsid w:val="002E081B"/>
    <w:rsid w:val="002E48A4"/>
    <w:rsid w:val="00395298"/>
    <w:rsid w:val="003A76C0"/>
    <w:rsid w:val="003D6BFE"/>
    <w:rsid w:val="00415910"/>
    <w:rsid w:val="00434958"/>
    <w:rsid w:val="004C5006"/>
    <w:rsid w:val="004F3173"/>
    <w:rsid w:val="005147D8"/>
    <w:rsid w:val="005670A3"/>
    <w:rsid w:val="00597611"/>
    <w:rsid w:val="00690A9A"/>
    <w:rsid w:val="006B7935"/>
    <w:rsid w:val="006E7D97"/>
    <w:rsid w:val="00706152"/>
    <w:rsid w:val="007B5EC3"/>
    <w:rsid w:val="007D1042"/>
    <w:rsid w:val="007E0124"/>
    <w:rsid w:val="007F6326"/>
    <w:rsid w:val="00800A7D"/>
    <w:rsid w:val="008227F1"/>
    <w:rsid w:val="0083380F"/>
    <w:rsid w:val="008415A1"/>
    <w:rsid w:val="008A31C8"/>
    <w:rsid w:val="008A44AC"/>
    <w:rsid w:val="008F79AF"/>
    <w:rsid w:val="0092366D"/>
    <w:rsid w:val="009B231E"/>
    <w:rsid w:val="009B5DCE"/>
    <w:rsid w:val="009C5AE7"/>
    <w:rsid w:val="009F67DC"/>
    <w:rsid w:val="009F7173"/>
    <w:rsid w:val="00A96D5E"/>
    <w:rsid w:val="00B0057D"/>
    <w:rsid w:val="00B25EA0"/>
    <w:rsid w:val="00B30131"/>
    <w:rsid w:val="00B30E82"/>
    <w:rsid w:val="00BA4C93"/>
    <w:rsid w:val="00BD583A"/>
    <w:rsid w:val="00C00736"/>
    <w:rsid w:val="00C424E7"/>
    <w:rsid w:val="00C872DC"/>
    <w:rsid w:val="00C9401D"/>
    <w:rsid w:val="00CB5D1F"/>
    <w:rsid w:val="00D636D5"/>
    <w:rsid w:val="00DB217D"/>
    <w:rsid w:val="00DE5DB8"/>
    <w:rsid w:val="00DF6E00"/>
    <w:rsid w:val="00E269E7"/>
    <w:rsid w:val="00E50151"/>
    <w:rsid w:val="00E55712"/>
    <w:rsid w:val="00EC1D56"/>
    <w:rsid w:val="00EE2A1D"/>
    <w:rsid w:val="00EF2E2A"/>
    <w:rsid w:val="00EF3C91"/>
    <w:rsid w:val="00F00659"/>
    <w:rsid w:val="00F8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F7B1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1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6</cp:revision>
  <cp:lastPrinted>2021-07-12T12:03:00Z</cp:lastPrinted>
  <dcterms:created xsi:type="dcterms:W3CDTF">2022-02-08T10:50:00Z</dcterms:created>
  <dcterms:modified xsi:type="dcterms:W3CDTF">2022-02-10T09:44:00Z</dcterms:modified>
</cp:coreProperties>
</file>