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76606" w14:textId="77777777" w:rsidR="00FC7C55" w:rsidRPr="00C210BA" w:rsidRDefault="00FC7C55" w:rsidP="00FC7C55">
      <w:pPr>
        <w:spacing w:after="0" w:line="360" w:lineRule="auto"/>
        <w:jc w:val="right"/>
        <w:rPr>
          <w:rFonts w:ascii="Times New Roman" w:hAnsi="Times New Roman" w:cs="Times New Roman"/>
          <w:b/>
          <w:u w:val="single"/>
        </w:rPr>
      </w:pPr>
      <w:r w:rsidRPr="00C210BA">
        <w:rPr>
          <w:rFonts w:ascii="Times New Roman" w:hAnsi="Times New Roman" w:cs="Times New Roman"/>
          <w:b/>
        </w:rPr>
        <w:t>ZAŁĄCZNIK  NR   10</w:t>
      </w:r>
    </w:p>
    <w:p w14:paraId="5271C3FA" w14:textId="77777777" w:rsidR="00FC7C55" w:rsidRPr="00C210BA" w:rsidRDefault="00FC7C55" w:rsidP="00FC7C55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717838D1" w14:textId="2C289274" w:rsidR="00FC7C55" w:rsidRPr="00C210BA" w:rsidRDefault="00FC7C55" w:rsidP="00FC7C55">
      <w:pPr>
        <w:spacing w:after="160" w:line="259" w:lineRule="auto"/>
        <w:jc w:val="both"/>
        <w:rPr>
          <w:rFonts w:ascii="Times New Roman" w:eastAsiaTheme="minorEastAsia" w:hAnsi="Times New Roman" w:cs="Times New Roman"/>
          <w:b/>
          <w:lang w:eastAsia="pl-PL"/>
        </w:rPr>
      </w:pPr>
      <w:r w:rsidRPr="00C210BA">
        <w:rPr>
          <w:rFonts w:ascii="Times New Roman" w:hAnsi="Times New Roman" w:cs="Times New Roman"/>
        </w:rPr>
        <w:t>REALIZACJA</w:t>
      </w:r>
      <w:r w:rsidRPr="00C210BA">
        <w:rPr>
          <w:rFonts w:ascii="Arial" w:hAnsi="Arial" w:cs="Arial"/>
          <w:sz w:val="20"/>
          <w:szCs w:val="20"/>
        </w:rPr>
        <w:t xml:space="preserve"> PLANU  FINANSOWEGO OPŁAT Z TYTUŁU WYDANIA ZEZWOLENIA NA PRACĘ SEZONOWĄ ORAZ REJESTRACJI OŚWIADCZENIA                      O POWIERZENIU WYKONYWANIA PRACY CUDZOZIEMCOWI</w:t>
      </w:r>
      <w:r w:rsidRPr="00C210BA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 </w:t>
      </w:r>
      <w:r w:rsidRPr="00C210BA">
        <w:rPr>
          <w:rFonts w:ascii="Arial" w:hAnsi="Arial" w:cs="Arial"/>
          <w:sz w:val="20"/>
          <w:szCs w:val="20"/>
        </w:rPr>
        <w:t xml:space="preserve">( art. 90a ust. 2 ustawy o promocji zatrudnienia  i instytucjach rynku pracy </w:t>
      </w:r>
      <w:r w:rsidRPr="00C210BA">
        <w:rPr>
          <w:rFonts w:ascii="Arial" w:eastAsia="Times New Roman" w:hAnsi="Arial" w:cs="Arial"/>
          <w:sz w:val="20"/>
          <w:szCs w:val="20"/>
          <w:lang w:eastAsia="pl-PL"/>
        </w:rPr>
        <w:t xml:space="preserve"> Dz.U.2021 poz. 1100 z późn. zm.) </w:t>
      </w:r>
      <w:r w:rsidRPr="00C210BA">
        <w:rPr>
          <w:rFonts w:ascii="Times New Roman" w:eastAsiaTheme="minorEastAsia" w:hAnsi="Times New Roman" w:cs="Times New Roman"/>
          <w:b/>
          <w:lang w:eastAsia="pl-PL"/>
        </w:rPr>
        <w:t>za  okres  od  początku roku do dnia  31 grudnia  2022 roku</w:t>
      </w:r>
    </w:p>
    <w:p w14:paraId="55DF4C5C" w14:textId="0865983E" w:rsidR="00C210BA" w:rsidRPr="00C210BA" w:rsidRDefault="00C210BA" w:rsidP="00C210BA">
      <w:pPr>
        <w:spacing w:after="160" w:line="259" w:lineRule="auto"/>
        <w:jc w:val="both"/>
        <w:rPr>
          <w:rFonts w:ascii="Times New Roman" w:eastAsiaTheme="minorEastAsia" w:hAnsi="Times New Roman" w:cs="Times New Roman"/>
          <w:b/>
          <w:lang w:eastAsia="pl-PL"/>
        </w:rPr>
      </w:pPr>
    </w:p>
    <w:tbl>
      <w:tblPr>
        <w:tblW w:w="14153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701"/>
        <w:gridCol w:w="1701"/>
        <w:gridCol w:w="2127"/>
        <w:gridCol w:w="341"/>
        <w:gridCol w:w="1360"/>
        <w:gridCol w:w="341"/>
        <w:gridCol w:w="1360"/>
        <w:gridCol w:w="341"/>
        <w:gridCol w:w="1701"/>
      </w:tblGrid>
      <w:tr w:rsidR="00C210BA" w:rsidRPr="00C210BA" w14:paraId="3605AE52" w14:textId="77777777" w:rsidTr="00887A27">
        <w:trPr>
          <w:trHeight w:hRule="exact" w:val="726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81427B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10BA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E05973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10BA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D478DB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10BA">
              <w:rPr>
                <w:rFonts w:ascii="Arial" w:hAnsi="Arial" w:cs="Arial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587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2D287F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10BA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9778027" w14:textId="77777777" w:rsidR="00C210BA" w:rsidRPr="00C210BA" w:rsidRDefault="00C210BA" w:rsidP="00887A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87C4735" w14:textId="77777777" w:rsidR="00C210BA" w:rsidRPr="00C210BA" w:rsidRDefault="00C210BA" w:rsidP="00887A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0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2C4C3F3" w14:textId="77777777" w:rsidR="00C210BA" w:rsidRPr="00C210BA" w:rsidRDefault="00C210BA" w:rsidP="00887A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19E1951" w14:textId="77777777" w:rsidR="00C210BA" w:rsidRPr="00C210BA" w:rsidRDefault="00C210BA" w:rsidP="00887A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0BA"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70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93E22AE" w14:textId="77777777" w:rsidR="00C210BA" w:rsidRPr="00C210BA" w:rsidRDefault="00C210BA" w:rsidP="00887A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FC5100E" w14:textId="77777777" w:rsidR="00C210BA" w:rsidRPr="00C210BA" w:rsidRDefault="00C210BA" w:rsidP="00887A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0BA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C210BA" w:rsidRPr="00C210BA" w14:paraId="3A4B4D9D" w14:textId="77777777" w:rsidTr="00887A27">
        <w:trPr>
          <w:trHeight w:hRule="exact" w:val="70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2FD5356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B72D207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EF00A78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87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9CE72B6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00139726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A9A36FE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bCs/>
                <w:sz w:val="16"/>
                <w:szCs w:val="16"/>
              </w:rPr>
              <w:t>19.000,00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593C6BDD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02F09D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bCs/>
                <w:sz w:val="16"/>
                <w:szCs w:val="16"/>
              </w:rPr>
              <w:t>13.304,23</w:t>
            </w:r>
          </w:p>
        </w:tc>
        <w:tc>
          <w:tcPr>
            <w:tcW w:w="170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51D5C446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0D79A68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bCs/>
                <w:sz w:val="16"/>
                <w:szCs w:val="16"/>
              </w:rPr>
              <w:t>70,02</w:t>
            </w:r>
          </w:p>
        </w:tc>
      </w:tr>
      <w:tr w:rsidR="00C210BA" w:rsidRPr="00C210BA" w14:paraId="0B012B37" w14:textId="77777777" w:rsidTr="00887A27">
        <w:trPr>
          <w:trHeight w:hRule="exact" w:val="55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5ED64F6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2F4724E8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0BA">
              <w:rPr>
                <w:rFonts w:ascii="Arial" w:hAnsi="Arial" w:cs="Arial"/>
                <w:sz w:val="16"/>
                <w:szCs w:val="16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575FB5B7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DCB1ABB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210BA">
              <w:rPr>
                <w:rFonts w:ascii="Arial" w:hAnsi="Arial" w:cs="Arial"/>
                <w:sz w:val="16"/>
                <w:szCs w:val="16"/>
              </w:rPr>
              <w:t>Powiatowe urzędy pracy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43CD24F7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bCs/>
                <w:sz w:val="16"/>
                <w:szCs w:val="16"/>
              </w:rPr>
              <w:t>19.000,00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300FF7F1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bCs/>
                <w:sz w:val="16"/>
                <w:szCs w:val="16"/>
              </w:rPr>
              <w:t>13.304,23</w:t>
            </w:r>
          </w:p>
        </w:tc>
        <w:tc>
          <w:tcPr>
            <w:tcW w:w="170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6FA794B7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bCs/>
                <w:sz w:val="16"/>
                <w:szCs w:val="16"/>
              </w:rPr>
              <w:t>70,02</w:t>
            </w:r>
          </w:p>
        </w:tc>
      </w:tr>
      <w:tr w:rsidR="00C210BA" w:rsidRPr="00C210BA" w14:paraId="046B7BB4" w14:textId="77777777" w:rsidTr="00887A27">
        <w:trPr>
          <w:trHeight w:hRule="exact" w:val="74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6E3A4D6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6378700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42DC00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0620</w:t>
            </w:r>
          </w:p>
        </w:tc>
        <w:tc>
          <w:tcPr>
            <w:tcW w:w="587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FEAD0B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B412595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D4BB3DF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1.500,00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C405DB0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C56DD2A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225,00</w:t>
            </w:r>
          </w:p>
        </w:tc>
        <w:tc>
          <w:tcPr>
            <w:tcW w:w="170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6F5EE3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A980103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15,00</w:t>
            </w:r>
          </w:p>
        </w:tc>
      </w:tr>
      <w:tr w:rsidR="00C210BA" w:rsidRPr="00C210BA" w14:paraId="61317449" w14:textId="77777777" w:rsidTr="00F079C4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right w:val="single" w:sz="9" w:space="0" w:color="000000"/>
            </w:tcBorders>
            <w:vAlign w:val="center"/>
          </w:tcPr>
          <w:p w14:paraId="2A7550EE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right w:val="single" w:sz="9" w:space="0" w:color="000000"/>
            </w:tcBorders>
            <w:vAlign w:val="center"/>
          </w:tcPr>
          <w:p w14:paraId="71AE7833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D463024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0690</w:t>
            </w:r>
          </w:p>
        </w:tc>
        <w:tc>
          <w:tcPr>
            <w:tcW w:w="587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B1B969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Wpływy z różnych opłat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522ACEF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E514B14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17.500,00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FBA1AA8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19D5115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13.070,00</w:t>
            </w:r>
          </w:p>
        </w:tc>
        <w:tc>
          <w:tcPr>
            <w:tcW w:w="170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3C795B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A087305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74,69</w:t>
            </w:r>
          </w:p>
        </w:tc>
      </w:tr>
      <w:tr w:rsidR="00C210BA" w:rsidRPr="00C210BA" w14:paraId="4F527CC1" w14:textId="77777777" w:rsidTr="00F079C4">
        <w:trPr>
          <w:trHeight w:hRule="exact" w:val="575"/>
        </w:trPr>
        <w:tc>
          <w:tcPr>
            <w:tcW w:w="9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46FCD2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5DD822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  <w:vAlign w:val="center"/>
          </w:tcPr>
          <w:p w14:paraId="3A397402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0920</w:t>
            </w:r>
          </w:p>
        </w:tc>
        <w:tc>
          <w:tcPr>
            <w:tcW w:w="587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243A88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Pozostałe odsetki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DE64A07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6B2A11E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DDBED0B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9217D1D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9,23</w:t>
            </w:r>
          </w:p>
        </w:tc>
        <w:tc>
          <w:tcPr>
            <w:tcW w:w="170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C98B44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2F07F5A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210BA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</w:tr>
      <w:tr w:rsidR="00C210BA" w:rsidRPr="00C210BA" w14:paraId="7CE72C10" w14:textId="77777777" w:rsidTr="00C210BA">
        <w:trPr>
          <w:trHeight w:hRule="exact" w:val="2651"/>
        </w:trPr>
        <w:tc>
          <w:tcPr>
            <w:tcW w:w="14153" w:type="dxa"/>
            <w:gridSpan w:val="12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A88E8E2" w14:textId="163EB2A4" w:rsidR="00C210BA" w:rsidRPr="00C210BA" w:rsidRDefault="00C210BA" w:rsidP="00C210BA">
            <w:pPr>
              <w:spacing w:line="240" w:lineRule="auto"/>
              <w:jc w:val="both"/>
              <w:rPr>
                <w:rFonts w:ascii="Times New Roman" w:eastAsia="TimesNewRoman" w:hAnsi="Times New Roman"/>
                <w:sz w:val="20"/>
                <w:szCs w:val="20"/>
              </w:rPr>
            </w:pPr>
            <w:r w:rsidRPr="00C210BA">
              <w:rPr>
                <w:rFonts w:ascii="Times New Roman" w:hAnsi="Times New Roman"/>
                <w:sz w:val="20"/>
                <w:szCs w:val="20"/>
              </w:rPr>
              <w:t>W ramach tego rozdziału (85333) gromadzone są dochody budżetowe dotyczące</w:t>
            </w:r>
            <w:r w:rsidRPr="00C210BA">
              <w:rPr>
                <w:rFonts w:ascii="Times New Roman" w:eastAsia="TimesNewRoman" w:hAnsi="Times New Roman"/>
                <w:sz w:val="20"/>
                <w:szCs w:val="20"/>
              </w:rPr>
              <w:t xml:space="preserve"> systematycznych wpływów w przypadku wpłat dokonywanych w związku  z wnioskiem o wydanie zezwolenia na pracę sezonową lub oświadczeniem o powierzeniu wykonywania pracy cudzoziemcowi, gdzie 50% wpłaty stanowi dochód powiatu, </w:t>
            </w:r>
            <w:r w:rsidRPr="00C210B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  </w:t>
            </w:r>
            <w:r w:rsidRPr="00C210B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przepisami </w:t>
            </w:r>
            <w:r w:rsidRPr="00C210B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ustawy o promocji zatrudnienia i instytucjach rynku pracy (Dz.U. 2022 poz. 690 z późn. zm.)</w:t>
            </w:r>
          </w:p>
          <w:p w14:paraId="615AE7BD" w14:textId="77777777" w:rsidR="00C210BA" w:rsidRPr="00C210BA" w:rsidRDefault="00C210BA" w:rsidP="00C210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0BA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Dochody w okresie sprawozdawczym zostały zrealizowane w kwocie </w:t>
            </w:r>
            <w:r w:rsidRPr="00C210BA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pl-PL"/>
              </w:rPr>
              <w:t>13.304,23</w:t>
            </w:r>
            <w:r w:rsidRPr="00C210B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zł</w:t>
            </w:r>
            <w:r w:rsidRPr="00C210BA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co stanowi  </w:t>
            </w:r>
            <w:r w:rsidRPr="00C210B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70,02 % realizacji planu</w:t>
            </w:r>
            <w:r w:rsidRPr="00C210BA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, a głównym ich źródłem były:</w:t>
            </w:r>
            <w:r w:rsidRPr="00C210BA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 </w:t>
            </w:r>
          </w:p>
          <w:p w14:paraId="77791BFE" w14:textId="77777777" w:rsidR="00C210BA" w:rsidRPr="00C210BA" w:rsidRDefault="00C210BA" w:rsidP="00C210BA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0B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- wpływy z opłat za zezwolenia, akredytacje oraz opłaty ewidencyjne, w tym opłaty za częstotliwości</w:t>
            </w:r>
            <w:r w:rsidRPr="00C210BA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: </w:t>
            </w:r>
            <w:r w:rsidRPr="00C210BA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225,00 zł (§ 0620);</w:t>
            </w:r>
          </w:p>
          <w:p w14:paraId="7C33D369" w14:textId="77777777" w:rsidR="00C210BA" w:rsidRPr="00C210BA" w:rsidRDefault="00C210BA" w:rsidP="00C210BA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0B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- wpływy z różnych opłat</w:t>
            </w:r>
            <w:r w:rsidRPr="00C210BA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: 13.070,00 zł (§ 0690);</w:t>
            </w:r>
          </w:p>
          <w:p w14:paraId="6A4F3D15" w14:textId="7E580DBF" w:rsidR="00C210BA" w:rsidRPr="00C210BA" w:rsidRDefault="00C210BA" w:rsidP="00C210BA">
            <w:pPr>
              <w:spacing w:line="240" w:lineRule="auto"/>
              <w:jc w:val="both"/>
              <w:rPr>
                <w:rFonts w:ascii="Times New Roman" w:eastAsia="TimesNewRoman" w:hAnsi="Times New Roman"/>
                <w:sz w:val="20"/>
                <w:szCs w:val="20"/>
              </w:rPr>
            </w:pPr>
            <w:r w:rsidRPr="00C210B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Bank „Pałuki” w Żninie naliczył kapitalizację odsetek od ww. środków na wydzielonym rachunku bankowym przeznaczonym do ww. wpływów na kwotę w wysokości: </w:t>
            </w:r>
            <w:r w:rsidRPr="00C210BA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9,23 zł (§ 0920) </w:t>
            </w:r>
            <w:r w:rsidRPr="00C210B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– </w:t>
            </w:r>
            <w:r w:rsidRPr="00C210BA">
              <w:rPr>
                <w:rFonts w:ascii="Times New Roman" w:eastAsia="Calibri" w:hAnsi="Times New Roman"/>
                <w:bCs/>
                <w:sz w:val="20"/>
                <w:szCs w:val="20"/>
                <w:u w:val="single"/>
              </w:rPr>
              <w:t>te  dochody  nie  były  planowane</w:t>
            </w:r>
            <w:r w:rsidRPr="00C210BA">
              <w:rPr>
                <w:rFonts w:ascii="Times New Roman" w:eastAsia="Calibri" w:hAnsi="Times New Roman"/>
                <w:bCs/>
                <w:sz w:val="20"/>
                <w:szCs w:val="20"/>
              </w:rPr>
              <w:t>.</w:t>
            </w:r>
          </w:p>
        </w:tc>
      </w:tr>
      <w:tr w:rsidR="00C210BA" w:rsidRPr="00C210BA" w14:paraId="7466E342" w14:textId="77777777" w:rsidTr="00887A27">
        <w:trPr>
          <w:gridAfter w:val="2"/>
          <w:wAfter w:w="2042" w:type="dxa"/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4B924F0F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46EFC5FF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778B8F6A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4009D629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5469B816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76C811FC" w14:textId="77777777" w:rsidR="00C210BA" w:rsidRPr="00C210BA" w:rsidRDefault="00C210BA" w:rsidP="0088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E249C8" w14:textId="77777777" w:rsidR="003F73FA" w:rsidRPr="00C210BA" w:rsidRDefault="003F73FA" w:rsidP="00C210BA"/>
    <w:sectPr w:rsidR="003F73FA" w:rsidRPr="00C210BA" w:rsidSect="005E41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729D5"/>
    <w:rsid w:val="000B159B"/>
    <w:rsid w:val="00136911"/>
    <w:rsid w:val="001423D6"/>
    <w:rsid w:val="001C6E7E"/>
    <w:rsid w:val="001C6F48"/>
    <w:rsid w:val="00251DE1"/>
    <w:rsid w:val="002E48A4"/>
    <w:rsid w:val="00303598"/>
    <w:rsid w:val="00334A86"/>
    <w:rsid w:val="00395298"/>
    <w:rsid w:val="003A76C0"/>
    <w:rsid w:val="003F73FA"/>
    <w:rsid w:val="00415910"/>
    <w:rsid w:val="0044697A"/>
    <w:rsid w:val="004C5006"/>
    <w:rsid w:val="005670A3"/>
    <w:rsid w:val="00604664"/>
    <w:rsid w:val="00690A9A"/>
    <w:rsid w:val="006B7935"/>
    <w:rsid w:val="006E7D97"/>
    <w:rsid w:val="00706152"/>
    <w:rsid w:val="007B38FD"/>
    <w:rsid w:val="007B5EC3"/>
    <w:rsid w:val="007D1042"/>
    <w:rsid w:val="00823679"/>
    <w:rsid w:val="0083380F"/>
    <w:rsid w:val="008415A1"/>
    <w:rsid w:val="00876D60"/>
    <w:rsid w:val="008F79AF"/>
    <w:rsid w:val="00921DED"/>
    <w:rsid w:val="009713A0"/>
    <w:rsid w:val="009B5DCE"/>
    <w:rsid w:val="009C4FE5"/>
    <w:rsid w:val="009C5AE7"/>
    <w:rsid w:val="009E6473"/>
    <w:rsid w:val="009F67DC"/>
    <w:rsid w:val="009F7173"/>
    <w:rsid w:val="00A65C7C"/>
    <w:rsid w:val="00A967C9"/>
    <w:rsid w:val="00A96D5E"/>
    <w:rsid w:val="00AD7410"/>
    <w:rsid w:val="00B0057D"/>
    <w:rsid w:val="00B30131"/>
    <w:rsid w:val="00B30E82"/>
    <w:rsid w:val="00B47FAC"/>
    <w:rsid w:val="00B624BB"/>
    <w:rsid w:val="00BD583A"/>
    <w:rsid w:val="00C107A4"/>
    <w:rsid w:val="00C210BA"/>
    <w:rsid w:val="00C424E7"/>
    <w:rsid w:val="00C63195"/>
    <w:rsid w:val="00C872DC"/>
    <w:rsid w:val="00C933A4"/>
    <w:rsid w:val="00CB1F67"/>
    <w:rsid w:val="00CB5D1F"/>
    <w:rsid w:val="00D56845"/>
    <w:rsid w:val="00DC0504"/>
    <w:rsid w:val="00DD447D"/>
    <w:rsid w:val="00DE5DB8"/>
    <w:rsid w:val="00DF6E00"/>
    <w:rsid w:val="00E269E7"/>
    <w:rsid w:val="00E50151"/>
    <w:rsid w:val="00E55712"/>
    <w:rsid w:val="00E62C85"/>
    <w:rsid w:val="00E84861"/>
    <w:rsid w:val="00ED499D"/>
    <w:rsid w:val="00EE2A1D"/>
    <w:rsid w:val="00EF3C91"/>
    <w:rsid w:val="00F00659"/>
    <w:rsid w:val="00F079C4"/>
    <w:rsid w:val="00F17AA9"/>
    <w:rsid w:val="00F8121E"/>
    <w:rsid w:val="00FC7C55"/>
    <w:rsid w:val="00FD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8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cp:lastPrinted>2023-03-07T12:31:00Z</cp:lastPrinted>
  <dcterms:created xsi:type="dcterms:W3CDTF">2023-01-12T12:12:00Z</dcterms:created>
  <dcterms:modified xsi:type="dcterms:W3CDTF">2023-03-07T12:40:00Z</dcterms:modified>
</cp:coreProperties>
</file>