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0C55A" w14:textId="507008E5" w:rsidR="002918B9" w:rsidRPr="00E114AB" w:rsidRDefault="002918B9" w:rsidP="002918B9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E114AB">
        <w:rPr>
          <w:rFonts w:ascii="Times New Roman" w:hAnsi="Times New Roman" w:cs="Times New Roman"/>
          <w:b/>
          <w:bCs/>
          <w:sz w:val="18"/>
          <w:szCs w:val="18"/>
        </w:rPr>
        <w:t xml:space="preserve">ZAŁĄCZNIK  NR  </w:t>
      </w:r>
      <w:r w:rsidR="00004435">
        <w:rPr>
          <w:rFonts w:ascii="Times New Roman" w:hAnsi="Times New Roman" w:cs="Times New Roman"/>
          <w:b/>
          <w:bCs/>
          <w:sz w:val="18"/>
          <w:szCs w:val="18"/>
        </w:rPr>
        <w:t>25</w:t>
      </w:r>
    </w:p>
    <w:p w14:paraId="68BFE210" w14:textId="77777777" w:rsidR="002918B9" w:rsidRPr="00E114AB" w:rsidRDefault="002918B9" w:rsidP="002918B9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14:paraId="24506DE2" w14:textId="77777777" w:rsidR="002918B9" w:rsidRPr="00E114AB" w:rsidRDefault="002918B9" w:rsidP="002918B9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  <w:r w:rsidRPr="00E114AB">
        <w:rPr>
          <w:rFonts w:ascii="Times New Roman" w:hAnsi="Times New Roman" w:cs="Times New Roman"/>
          <w:sz w:val="18"/>
          <w:szCs w:val="18"/>
        </w:rPr>
        <w:t>REALIZACJA</w:t>
      </w:r>
      <w:r w:rsidRPr="00E114AB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E114AB">
        <w:rPr>
          <w:rFonts w:ascii="Times New Roman" w:hAnsi="Times New Roman" w:cs="Times New Roman"/>
          <w:sz w:val="18"/>
          <w:szCs w:val="18"/>
        </w:rPr>
        <w:t xml:space="preserve">PLANU  RZECZOWEGO I  FINANSOWEGO PROJEKTU FINANSOWANEGO  ZE  ŚRODKÓW  PAŃSTWOWEGO  FUNDUSZU REHABILITACJI   OSÓB NIEPEŁNOSPRAWNYCH   </w:t>
      </w:r>
      <w:r w:rsidRPr="00E114AB">
        <w:rPr>
          <w:rFonts w:ascii="Times New Roman" w:hAnsi="Times New Roman" w:cs="Times New Roman"/>
          <w:b/>
          <w:sz w:val="18"/>
          <w:szCs w:val="18"/>
        </w:rPr>
        <w:t xml:space="preserve">za okres od początku roku   do 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114AB">
        <w:rPr>
          <w:rFonts w:ascii="Times New Roman" w:hAnsi="Times New Roman" w:cs="Times New Roman"/>
          <w:b/>
          <w:sz w:val="18"/>
          <w:szCs w:val="18"/>
        </w:rPr>
        <w:t>dnia  3</w:t>
      </w:r>
      <w:r>
        <w:rPr>
          <w:rFonts w:ascii="Times New Roman" w:hAnsi="Times New Roman" w:cs="Times New Roman"/>
          <w:b/>
          <w:sz w:val="18"/>
          <w:szCs w:val="18"/>
        </w:rPr>
        <w:t>1  grudnia</w:t>
      </w:r>
      <w:r w:rsidRPr="00E114AB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114AB">
        <w:rPr>
          <w:rFonts w:ascii="Times New Roman" w:hAnsi="Times New Roman" w:cs="Times New Roman"/>
          <w:b/>
          <w:sz w:val="18"/>
          <w:szCs w:val="18"/>
        </w:rPr>
        <w:t>202</w:t>
      </w:r>
      <w:r>
        <w:rPr>
          <w:rFonts w:ascii="Times New Roman" w:hAnsi="Times New Roman" w:cs="Times New Roman"/>
          <w:b/>
          <w:sz w:val="18"/>
          <w:szCs w:val="18"/>
        </w:rPr>
        <w:t xml:space="preserve">3 </w:t>
      </w:r>
      <w:r w:rsidRPr="00E114AB">
        <w:rPr>
          <w:rFonts w:ascii="Times New Roman" w:hAnsi="Times New Roman" w:cs="Times New Roman"/>
          <w:b/>
          <w:sz w:val="18"/>
          <w:szCs w:val="18"/>
        </w:rPr>
        <w:t xml:space="preserve"> roku</w:t>
      </w:r>
    </w:p>
    <w:p w14:paraId="3C944A6C" w14:textId="77777777" w:rsidR="002918B9" w:rsidRPr="00934666" w:rsidRDefault="002918B9" w:rsidP="002918B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tbl>
      <w:tblPr>
        <w:tblpPr w:leftFromText="141" w:rightFromText="141" w:bottomFromText="160" w:vertAnchor="text" w:tblpX="59" w:tblpY="1"/>
        <w:tblOverlap w:val="never"/>
        <w:tblW w:w="14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5245"/>
        <w:gridCol w:w="2552"/>
        <w:gridCol w:w="2693"/>
        <w:gridCol w:w="1843"/>
      </w:tblGrid>
      <w:tr w:rsidR="002918B9" w:rsidRPr="00934666" w14:paraId="0B75B91D" w14:textId="77777777" w:rsidTr="0085097E">
        <w:trPr>
          <w:trHeight w:val="699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7EA7A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04EB0A9D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4802D6AB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ZADANIE</w:t>
            </w:r>
          </w:p>
          <w:p w14:paraId="2FF2295A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78292341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A7257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26416C04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36D9AB52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NAZWA  PROJEKTU / ZAKRES  RZECZOWY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E48C5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088AA18F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4964A551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PLAN </w:t>
            </w:r>
          </w:p>
          <w:p w14:paraId="3527015F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C7766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402D4E62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2524E6A3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WYKONANIE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0B74F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7D751F19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1136F447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%</w:t>
            </w:r>
          </w:p>
          <w:p w14:paraId="0445F461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0ABCE3A4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2918B9" w:rsidRPr="00934666" w14:paraId="1EAD4D4B" w14:textId="77777777" w:rsidTr="0035084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B394B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1CF15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2347D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493C6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5F038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2918B9" w:rsidRPr="00934666" w14:paraId="7BAA43C6" w14:textId="77777777" w:rsidTr="00350840">
        <w:trPr>
          <w:trHeight w:val="395"/>
        </w:trPr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AEB85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NAZWA  BENEFICJENTA : </w:t>
            </w: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br/>
              <w:t>POWIATOWE  CENTRUM  POMOCY  RODZINIE   W  ŻNINIE</w:t>
            </w:r>
          </w:p>
        </w:tc>
      </w:tr>
      <w:tr w:rsidR="002918B9" w:rsidRPr="00934666" w14:paraId="5AC2786D" w14:textId="77777777" w:rsidTr="00350840">
        <w:trPr>
          <w:trHeight w:val="291"/>
        </w:trPr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369A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br/>
              <w:t xml:space="preserve">MODUŁ   I   </w:t>
            </w: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br/>
              <w:t>LIKWIDACJA  BARIER  UTRUDNIAJĄCYCH  AKTYWIZACJĘ  SPOŁECZNĄ    I  ZAWODOWĄ,   W TYM :</w:t>
            </w:r>
          </w:p>
          <w:p w14:paraId="1A937768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265892DF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156 996,00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2F07306E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150 606,00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1D9C760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95,93</w:t>
            </w:r>
          </w:p>
        </w:tc>
      </w:tr>
      <w:tr w:rsidR="002918B9" w:rsidRPr="00934666" w14:paraId="5AE2AAAA" w14:textId="77777777" w:rsidTr="00350840">
        <w:trPr>
          <w:trHeight w:val="413"/>
        </w:trPr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2E388" w14:textId="77777777" w:rsidR="002918B9" w:rsidRPr="00934666" w:rsidRDefault="002918B9" w:rsidP="0085097E">
            <w:pPr>
              <w:tabs>
                <w:tab w:val="left" w:pos="5172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MODUŁ   II     POMOC  W  UZYSKANIU  WYKSZTAŁCENIA  NA  POZIOMIE   WYŻSZYM</w:t>
            </w:r>
          </w:p>
          <w:p w14:paraId="2B2FD4DD" w14:textId="77777777" w:rsidR="002918B9" w:rsidRPr="00934666" w:rsidRDefault="002918B9" w:rsidP="0085097E">
            <w:pPr>
              <w:tabs>
                <w:tab w:val="left" w:pos="5172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                                                                                                              </w:t>
            </w:r>
            <w:r w:rsidRPr="0093466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u w:val="single"/>
              </w:rPr>
              <w:t xml:space="preserve"> 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6505F0E2" w14:textId="77777777" w:rsidR="002918B9" w:rsidRPr="00934666" w:rsidRDefault="002918B9" w:rsidP="0085097E">
            <w:pPr>
              <w:tabs>
                <w:tab w:val="left" w:pos="517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55 250,00</w:t>
            </w:r>
          </w:p>
        </w:tc>
        <w:tc>
          <w:tcPr>
            <w:tcW w:w="2693" w:type="dxa"/>
            <w:shd w:val="clear" w:color="auto" w:fill="auto"/>
          </w:tcPr>
          <w:p w14:paraId="2FF6FCB2" w14:textId="77777777" w:rsidR="002918B9" w:rsidRPr="00934666" w:rsidRDefault="002918B9" w:rsidP="0085097E">
            <w:pPr>
              <w:tabs>
                <w:tab w:val="left" w:pos="517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sz w:val="20"/>
                <w:szCs w:val="20"/>
              </w:rPr>
            </w:pPr>
          </w:p>
          <w:p w14:paraId="31491667" w14:textId="77777777" w:rsidR="002918B9" w:rsidRPr="00934666" w:rsidRDefault="002918B9" w:rsidP="0085097E">
            <w:pPr>
              <w:tabs>
                <w:tab w:val="left" w:pos="517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33 729,00</w:t>
            </w:r>
          </w:p>
        </w:tc>
        <w:tc>
          <w:tcPr>
            <w:tcW w:w="1843" w:type="dxa"/>
            <w:shd w:val="clear" w:color="auto" w:fill="auto"/>
          </w:tcPr>
          <w:p w14:paraId="5BED29CF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</w:p>
          <w:p w14:paraId="3469D379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61,05</w:t>
            </w:r>
          </w:p>
        </w:tc>
      </w:tr>
      <w:tr w:rsidR="002918B9" w:rsidRPr="00934666" w14:paraId="1A326912" w14:textId="77777777" w:rsidTr="0035084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1034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6991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OBSŁUGA REALIZACJI  PROGRAMU</w:t>
            </w:r>
          </w:p>
          <w:p w14:paraId="443AAEE0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14:paraId="1A53A0FE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5 591,00</w:t>
            </w:r>
          </w:p>
        </w:tc>
        <w:tc>
          <w:tcPr>
            <w:tcW w:w="2693" w:type="dxa"/>
            <w:shd w:val="clear" w:color="auto" w:fill="auto"/>
            <w:hideMark/>
          </w:tcPr>
          <w:p w14:paraId="1553ED0B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5 590,60</w:t>
            </w:r>
          </w:p>
        </w:tc>
        <w:tc>
          <w:tcPr>
            <w:tcW w:w="1843" w:type="dxa"/>
            <w:shd w:val="clear" w:color="auto" w:fill="auto"/>
          </w:tcPr>
          <w:p w14:paraId="4FB97E63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99,99</w:t>
            </w:r>
          </w:p>
        </w:tc>
      </w:tr>
      <w:tr w:rsidR="002918B9" w:rsidRPr="00934666" w14:paraId="1F059474" w14:textId="77777777" w:rsidTr="0035084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877F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D034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PROMOCJA   PROGRAMU</w:t>
            </w:r>
          </w:p>
          <w:p w14:paraId="554F3627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14:paraId="5ADD5926" w14:textId="77777777" w:rsidR="002918B9" w:rsidRPr="00934666" w:rsidRDefault="002918B9" w:rsidP="0085097E">
            <w:pPr>
              <w:tabs>
                <w:tab w:val="left" w:pos="735"/>
                <w:tab w:val="center" w:pos="123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1 118,00</w:t>
            </w:r>
          </w:p>
        </w:tc>
        <w:tc>
          <w:tcPr>
            <w:tcW w:w="2693" w:type="dxa"/>
            <w:shd w:val="clear" w:color="auto" w:fill="auto"/>
            <w:hideMark/>
          </w:tcPr>
          <w:p w14:paraId="78B1DE9E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1 118,12</w:t>
            </w:r>
          </w:p>
        </w:tc>
        <w:tc>
          <w:tcPr>
            <w:tcW w:w="1843" w:type="dxa"/>
            <w:shd w:val="clear" w:color="auto" w:fill="auto"/>
          </w:tcPr>
          <w:p w14:paraId="5AB64F1B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100,00</w:t>
            </w:r>
          </w:p>
        </w:tc>
      </w:tr>
      <w:tr w:rsidR="002918B9" w:rsidRPr="00934666" w14:paraId="1D131955" w14:textId="77777777" w:rsidTr="0035084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F138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CB55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EWALUACJA  PROGRAMU</w:t>
            </w:r>
          </w:p>
          <w:p w14:paraId="30AB5B7D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14:paraId="38E19B8F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559,00</w:t>
            </w:r>
          </w:p>
        </w:tc>
        <w:tc>
          <w:tcPr>
            <w:tcW w:w="2693" w:type="dxa"/>
            <w:shd w:val="clear" w:color="auto" w:fill="auto"/>
            <w:hideMark/>
          </w:tcPr>
          <w:p w14:paraId="42198BED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559,06</w:t>
            </w:r>
          </w:p>
        </w:tc>
        <w:tc>
          <w:tcPr>
            <w:tcW w:w="1843" w:type="dxa"/>
            <w:shd w:val="clear" w:color="auto" w:fill="auto"/>
          </w:tcPr>
          <w:p w14:paraId="6919C7CE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100,00</w:t>
            </w:r>
          </w:p>
        </w:tc>
      </w:tr>
      <w:tr w:rsidR="002918B9" w:rsidRPr="00934666" w14:paraId="4CC25F5E" w14:textId="77777777" w:rsidTr="0035084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9026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B31B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1F290095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0308170B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  <w:u w:val="single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„ AKTYWNY   SAMORZĄD ”  </w:t>
            </w:r>
            <w:r w:rsidRPr="00934666">
              <w:rPr>
                <w:rFonts w:ascii="Times New Roman" w:eastAsia="Calibri" w:hAnsi="Times New Roman" w:cs="Times New Roman"/>
                <w:b/>
                <w:sz w:val="18"/>
                <w:szCs w:val="18"/>
                <w:u w:val="single"/>
              </w:rPr>
              <w:t>RAZEM :</w:t>
            </w:r>
          </w:p>
          <w:p w14:paraId="150E2A0E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1A66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B1A78C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875A6AA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219 514,00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8486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</w:p>
          <w:p w14:paraId="0DF3EE70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20EE593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191 602,78</w:t>
            </w:r>
          </w:p>
          <w:p w14:paraId="708A1CA7" w14:textId="1F472620" w:rsidR="002918B9" w:rsidRPr="00934666" w:rsidRDefault="002918B9" w:rsidP="0085097E">
            <w:pPr>
              <w:tabs>
                <w:tab w:val="left" w:pos="5172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3437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432246E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22AC72F1" w14:textId="77777777" w:rsidR="002918B9" w:rsidRPr="00934666" w:rsidRDefault="002918B9" w:rsidP="00850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87,28</w:t>
            </w:r>
          </w:p>
        </w:tc>
      </w:tr>
      <w:tr w:rsidR="002918B9" w:rsidRPr="00934666" w14:paraId="1D95D084" w14:textId="77777777" w:rsidTr="00350840"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6E7E" w14:textId="77777777" w:rsidR="002918B9" w:rsidRPr="00934666" w:rsidRDefault="002918B9" w:rsidP="0085097E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0"/>
              </w:rPr>
            </w:pPr>
            <w:r w:rsidRPr="00934666">
              <w:rPr>
                <w:rFonts w:ascii="Times New Roman" w:eastAsia="Calibri" w:hAnsi="Times New Roman" w:cs="Times New Roman"/>
                <w:b/>
                <w:bCs/>
                <w:sz w:val="24"/>
                <w:szCs w:val="20"/>
              </w:rPr>
              <w:t>PILOTAŻOWY PROGRAM „AKTYWNY SAMORZĄD”</w:t>
            </w:r>
          </w:p>
          <w:p w14:paraId="1888AD58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color w:val="0070C0"/>
                <w:sz w:val="24"/>
                <w:szCs w:val="24"/>
              </w:rPr>
            </w:pPr>
            <w:r w:rsidRPr="009346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Wzorem lat ubiegłych Samorząd Powiatu Żnińskiego w 2023 roku przystąpił do realizacji pilotażowego programu „Aktywny samorząd”, którego głównym celem jest wyeliminowanie lub zmniejszenie barier ograniczających uczestnictwo beneficjentów pomocy w życiu społecznym, zawodowym i w dostępie do edukacji. Realizacją programu zajmuje się Powiatowe Centrum Pomocy Rodzinie w Żninie, zgodnie z zawartą Umową z PFRON nr AS3/000045/02/D z dnia 7 maja 2018 r. </w:t>
            </w:r>
            <w:r w:rsidRPr="0093466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w sprawie realizacji pilotażowego programu „Aktywny samorząd”.</w:t>
            </w:r>
          </w:p>
          <w:p w14:paraId="4E6ECD14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0070C0"/>
                <w:sz w:val="24"/>
                <w:szCs w:val="24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lastRenderedPageBreak/>
              <w:t xml:space="preserve">W oparciu o Aneks nr 11/2023 z dnia 20 kwietnia 2023 r. </w:t>
            </w:r>
            <w:r w:rsidRPr="0093466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oraz Aneksu nr 12/2023 z dnia 29 września 2023 r. 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przyznano </w:t>
            </w:r>
            <w:r w:rsidRPr="0093466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Powiatowi Żnińskiemu</w:t>
            </w:r>
            <w:r w:rsidRPr="0093466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na realizację programu w 2023 roku </w:t>
            </w:r>
            <w:r w:rsidRPr="0093466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kwotę 211 930,74 zł w formie dwóch transzy, w tym na Moduł I przekazano kwotę 156 996,00 zł, a na Moduł II kwotę</w:t>
            </w:r>
            <w:r w:rsidRPr="00934666">
              <w:rPr>
                <w:rFonts w:ascii="Times New Roman" w:eastAsia="Calibri" w:hAnsi="Times New Roman" w:cs="Times New Roman"/>
                <w:bCs/>
                <w:iCs/>
                <w:color w:val="0070C0"/>
                <w:sz w:val="24"/>
                <w:szCs w:val="24"/>
              </w:rPr>
              <w:t xml:space="preserve"> </w:t>
            </w:r>
            <w:r w:rsidRPr="0093466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42.000,00 zł oraz na obsługę realizacji programu kwotę</w:t>
            </w:r>
            <w:r w:rsidRPr="00934666">
              <w:rPr>
                <w:rFonts w:ascii="Times New Roman" w:eastAsia="Calibri" w:hAnsi="Times New Roman" w:cs="Times New Roman"/>
                <w:bCs/>
                <w:iCs/>
                <w:color w:val="0070C0"/>
                <w:sz w:val="24"/>
                <w:szCs w:val="24"/>
              </w:rPr>
              <w:t xml:space="preserve"> </w:t>
            </w:r>
            <w:r w:rsidRPr="0093466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9</w:t>
            </w:r>
            <w:r w:rsidRPr="00934666">
              <w:rPr>
                <w:rFonts w:ascii="Times New Roman" w:eastAsia="Calibri" w:hAnsi="Times New Roman" w:cs="Times New Roman"/>
                <w:bCs/>
                <w:iCs/>
                <w:color w:val="0070C0"/>
                <w:sz w:val="24"/>
                <w:szCs w:val="24"/>
              </w:rPr>
              <w:t> </w:t>
            </w:r>
            <w:r w:rsidRPr="0093466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949,80</w:t>
            </w:r>
            <w:r w:rsidRPr="00934666">
              <w:rPr>
                <w:rFonts w:ascii="Times New Roman" w:eastAsia="Calibri" w:hAnsi="Times New Roman" w:cs="Times New Roman"/>
                <w:iCs/>
                <w:color w:val="0070C0"/>
                <w:sz w:val="24"/>
                <w:szCs w:val="24"/>
              </w:rPr>
              <w:t xml:space="preserve"> 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zł, promocję programu</w:t>
            </w:r>
            <w:r w:rsidRPr="00934666">
              <w:rPr>
                <w:rFonts w:ascii="Times New Roman" w:eastAsia="Calibri" w:hAnsi="Times New Roman" w:cs="Times New Roman"/>
                <w:iCs/>
                <w:color w:val="0070C0"/>
                <w:sz w:val="24"/>
                <w:szCs w:val="24"/>
              </w:rPr>
              <w:t xml:space="preserve"> 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1 989,96</w:t>
            </w:r>
            <w:r w:rsidRPr="00934666">
              <w:rPr>
                <w:rFonts w:ascii="Times New Roman" w:eastAsia="Calibri" w:hAnsi="Times New Roman" w:cs="Times New Roman"/>
                <w:iCs/>
                <w:color w:val="0070C0"/>
                <w:sz w:val="24"/>
                <w:szCs w:val="24"/>
              </w:rPr>
              <w:t xml:space="preserve"> 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zł i ewaluację 994,98 zł</w:t>
            </w:r>
            <w:r w:rsidRPr="00934666">
              <w:rPr>
                <w:rFonts w:ascii="Times New Roman" w:eastAsia="Calibri" w:hAnsi="Times New Roman" w:cs="Times New Roman"/>
                <w:iCs/>
                <w:color w:val="0070C0"/>
                <w:sz w:val="24"/>
                <w:szCs w:val="24"/>
              </w:rPr>
              <w:t>.</w:t>
            </w:r>
          </w:p>
          <w:p w14:paraId="0BBE5661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Ponadto w roku bieżącym dysponowaliśmy środkami na realizację programu w wysokości 16 806,43 zł pozostałymi z 2022 roku na podstawie Aneksów  nr 10  z dnia 29 listopada 2022 r.  do </w:t>
            </w:r>
            <w:r w:rsidRPr="009346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Umowy nr AS3/000045/02/D z dnia 7 maja 2018 r.</w:t>
            </w:r>
          </w:p>
          <w:p w14:paraId="2004801C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W okresie sprawozdawczym wpłynęło  do Powiatowego Centrum Pomocy Rodzinie w Żninie 37 wniosków, które zarejestrowane zostały zgodnie z wytycznymi PFRON w dedykowanym elektronicznym Systemie Obsługi Wsparcia  (SOW). </w:t>
            </w:r>
          </w:p>
          <w:p w14:paraId="67B386D7" w14:textId="77777777" w:rsidR="002918B9" w:rsidRPr="00934666" w:rsidRDefault="002918B9" w:rsidP="0085097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93466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W</w:t>
            </w:r>
            <w:r w:rsidRPr="00934666">
              <w:rPr>
                <w:rFonts w:ascii="Times New Roman" w:eastAsia="Times New Roman" w:hAnsi="Times New Roman" w:cs="Times New Roman"/>
                <w:iCs/>
                <w:sz w:val="24"/>
                <w:szCs w:val="20"/>
              </w:rPr>
              <w:t xml:space="preserve">edług zawartych umów z wnioskodawcami (w tym z 2023 r.) wypłacono środki finansowe na kwotę ogółem 191.602,78 zł, w tym na obsługę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</w:rPr>
              <w:t xml:space="preserve"> </w:t>
            </w:r>
            <w:r w:rsidRPr="00934666">
              <w:rPr>
                <w:rFonts w:ascii="Times New Roman" w:eastAsia="Times New Roman" w:hAnsi="Times New Roman" w:cs="Times New Roman"/>
                <w:iCs/>
                <w:sz w:val="24"/>
                <w:szCs w:val="20"/>
              </w:rPr>
              <w:t>w kwocie 5 590,60 zł, promocję w kwocie 1.118,12 zł i ewaluację programu w kwocie 559,06 zł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</w:rPr>
              <w:t>.</w:t>
            </w:r>
            <w:r w:rsidRPr="00934666">
              <w:rPr>
                <w:rFonts w:ascii="Times New Roman" w:eastAsia="Times New Roman" w:hAnsi="Times New Roman" w:cs="Times New Roman"/>
                <w:iCs/>
                <w:sz w:val="24"/>
                <w:szCs w:val="20"/>
              </w:rPr>
              <w:br/>
              <w:t xml:space="preserve">W okresie sprawozdawczym udzielono dofinansowania ze środków PFRON na </w:t>
            </w:r>
            <w:r w:rsidRPr="0093466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realizację  następujących form wsparcia:</w:t>
            </w:r>
          </w:p>
          <w:p w14:paraId="6D48C9AF" w14:textId="77777777" w:rsidR="002918B9" w:rsidRPr="00934666" w:rsidRDefault="002918B9" w:rsidP="0085097E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contextualSpacing/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</w:rPr>
              <w:t>Moduł I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        150 606,00 zł,  w tym udzielone dofinansowanie w ramach środków finansowych z Aneksu:</w:t>
            </w:r>
          </w:p>
          <w:p w14:paraId="1C6E27C7" w14:textId="77777777" w:rsidR="002918B9" w:rsidRPr="00934666" w:rsidRDefault="002918B9" w:rsidP="0085097E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Nr 11 z dnia 20 kwietnia 2023 r. w kwocie 54 000,00 zł;</w:t>
            </w:r>
          </w:p>
          <w:p w14:paraId="48F8B1AB" w14:textId="77777777" w:rsidR="002918B9" w:rsidRPr="00934666" w:rsidRDefault="002918B9" w:rsidP="0085097E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Nr 12 z dnia  29 września 2023 r. w kwocie 96 606,00 zł; </w:t>
            </w:r>
          </w:p>
          <w:p w14:paraId="07C4C5B1" w14:textId="77777777" w:rsidR="002918B9" w:rsidRPr="00934666" w:rsidRDefault="002918B9" w:rsidP="0085097E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contextualSpacing/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</w:rPr>
              <w:t>Moduł II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        33 729,00 zł, w tym udzielone dofinansowanie w ramach środków finansowych z Aneksu:</w:t>
            </w:r>
          </w:p>
          <w:p w14:paraId="22E0BF3D" w14:textId="77777777" w:rsidR="002918B9" w:rsidRPr="00934666" w:rsidRDefault="002918B9" w:rsidP="0085097E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Nr 10 z  dnia 8 listopada 2022 r. w kwocie  13 250,00 zł;</w:t>
            </w:r>
          </w:p>
          <w:p w14:paraId="231559E2" w14:textId="77777777" w:rsidR="002918B9" w:rsidRPr="00934666" w:rsidRDefault="002918B9" w:rsidP="0085097E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Nr 11 z dnia 20 kwietnia 2023 r. w kwocie  20 479,00 zł;</w:t>
            </w:r>
          </w:p>
          <w:p w14:paraId="0525FAF6" w14:textId="77777777" w:rsidR="002918B9" w:rsidRPr="00934666" w:rsidRDefault="002918B9" w:rsidP="0085097E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contextualSpacing/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</w:rPr>
              <w:t>obsługa programu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   790,60 zł  w ramach środków finansowych z Aneksu Nr 10  z dnia 8 listopada 2022 r. oraz Nr 11 z  dnia 20 kwietnia 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2023 r. w kwocie  4.800,00 zł;</w:t>
            </w:r>
          </w:p>
          <w:p w14:paraId="1D196A43" w14:textId="77777777" w:rsidR="002918B9" w:rsidRPr="00934666" w:rsidRDefault="002918B9" w:rsidP="0085097E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contextualSpacing/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</w:rPr>
              <w:t>promocja programu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158,12 zł  w ramach środków finansowych z Aneksu Nr 10  z dnia 8 listopada 2022 r. oraz Nr 11 z  dnia 20 kwietnia 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 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2023 r. w kwocie 960,00 zł;</w:t>
            </w:r>
          </w:p>
          <w:p w14:paraId="730E5D56" w14:textId="77777777" w:rsidR="002918B9" w:rsidRPr="00934666" w:rsidRDefault="002918B9" w:rsidP="0085097E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contextualSpacing/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</w:rPr>
              <w:t>ewaluacja programu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  79,06 zł  w ramach środków finansowych z Aneksu Nr 10  z dnia 8 listopada 2022 r. oraz Nr 11 z  dnia 20 kwietnia 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2023  r. w kwocie 480,00 zł</w:t>
            </w:r>
          </w:p>
          <w:p w14:paraId="091F93A6" w14:textId="77777777" w:rsidR="002918B9" w:rsidRPr="00934666" w:rsidRDefault="002918B9" w:rsidP="008509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</w:p>
          <w:p w14:paraId="1B6FEDE5" w14:textId="77777777" w:rsidR="002918B9" w:rsidRPr="00934666" w:rsidRDefault="002918B9" w:rsidP="0085097E">
            <w:pPr>
              <w:tabs>
                <w:tab w:val="left" w:pos="5172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Przyznane w 2022 roku środki zgodnie z umową zostały wydatkowane i rozliczone 03 kwietnia 2023</w:t>
            </w:r>
            <w:r w:rsidRPr="00934666">
              <w:rPr>
                <w:rFonts w:ascii="Times New Roman" w:eastAsia="Calibri" w:hAnsi="Times New Roman" w:cs="Times New Roman"/>
                <w:iCs/>
                <w:color w:val="C00000"/>
                <w:sz w:val="24"/>
                <w:szCs w:val="24"/>
              </w:rPr>
              <w:t xml:space="preserve"> 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r., dokonano zwrotu: </w:t>
            </w: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  <w:t>1) środków PFRON niewydatkowanych z Modułu I oraz Modułu II w kwocie 2 528,65 zł;</w:t>
            </w:r>
          </w:p>
          <w:p w14:paraId="30063293" w14:textId="77777777" w:rsidR="002918B9" w:rsidRPr="00934666" w:rsidRDefault="002918B9" w:rsidP="0085097E">
            <w:pPr>
              <w:tabs>
                <w:tab w:val="left" w:pos="5172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2) odsetek od zgromadzonych środków w kwocie 1 323,88 zł.</w:t>
            </w:r>
          </w:p>
          <w:p w14:paraId="78CEF6B5" w14:textId="77777777" w:rsidR="002918B9" w:rsidRPr="00934666" w:rsidRDefault="002918B9" w:rsidP="0085097E">
            <w:pPr>
              <w:tabs>
                <w:tab w:val="left" w:pos="5172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</w:p>
          <w:p w14:paraId="36DB7EA2" w14:textId="77777777" w:rsidR="002918B9" w:rsidRPr="00934666" w:rsidRDefault="002918B9" w:rsidP="0085097E">
            <w:pPr>
              <w:tabs>
                <w:tab w:val="left" w:pos="5172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3466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Stan środków na wyodrębnionym rachunku na realizację zadań w ramach pilotażowego programu „Aktywny samorząd” na dzień 31.12.2023 r. wynosi razem 35 635,82 zł.</w:t>
            </w:r>
            <w:r w:rsidRPr="009346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</w:t>
            </w:r>
          </w:p>
        </w:tc>
      </w:tr>
    </w:tbl>
    <w:p w14:paraId="1B0907DD" w14:textId="77777777" w:rsidR="006F4A95" w:rsidRDefault="006F4A95"/>
    <w:sectPr w:rsidR="006F4A95" w:rsidSect="00B5270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639E3"/>
    <w:multiLevelType w:val="hybridMultilevel"/>
    <w:tmpl w:val="90463E16"/>
    <w:lvl w:ilvl="0" w:tplc="FFFFFFFF">
      <w:start w:val="1"/>
      <w:numFmt w:val="decimal"/>
      <w:lvlText w:val="%1)"/>
      <w:lvlJc w:val="left"/>
      <w:pPr>
        <w:ind w:left="33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4020" w:hanging="360"/>
      </w:pPr>
    </w:lvl>
    <w:lvl w:ilvl="2" w:tplc="FFFFFFFF" w:tentative="1">
      <w:start w:val="1"/>
      <w:numFmt w:val="lowerRoman"/>
      <w:lvlText w:val="%3."/>
      <w:lvlJc w:val="right"/>
      <w:pPr>
        <w:ind w:left="4740" w:hanging="180"/>
      </w:pPr>
    </w:lvl>
    <w:lvl w:ilvl="3" w:tplc="FFFFFFFF" w:tentative="1">
      <w:start w:val="1"/>
      <w:numFmt w:val="decimal"/>
      <w:lvlText w:val="%4."/>
      <w:lvlJc w:val="left"/>
      <w:pPr>
        <w:ind w:left="5460" w:hanging="360"/>
      </w:pPr>
    </w:lvl>
    <w:lvl w:ilvl="4" w:tplc="FFFFFFFF" w:tentative="1">
      <w:start w:val="1"/>
      <w:numFmt w:val="lowerLetter"/>
      <w:lvlText w:val="%5."/>
      <w:lvlJc w:val="left"/>
      <w:pPr>
        <w:ind w:left="6180" w:hanging="360"/>
      </w:pPr>
    </w:lvl>
    <w:lvl w:ilvl="5" w:tplc="FFFFFFFF" w:tentative="1">
      <w:start w:val="1"/>
      <w:numFmt w:val="lowerRoman"/>
      <w:lvlText w:val="%6."/>
      <w:lvlJc w:val="right"/>
      <w:pPr>
        <w:ind w:left="6900" w:hanging="180"/>
      </w:pPr>
    </w:lvl>
    <w:lvl w:ilvl="6" w:tplc="FFFFFFFF" w:tentative="1">
      <w:start w:val="1"/>
      <w:numFmt w:val="decimal"/>
      <w:lvlText w:val="%7."/>
      <w:lvlJc w:val="left"/>
      <w:pPr>
        <w:ind w:left="7620" w:hanging="360"/>
      </w:pPr>
    </w:lvl>
    <w:lvl w:ilvl="7" w:tplc="FFFFFFFF" w:tentative="1">
      <w:start w:val="1"/>
      <w:numFmt w:val="lowerLetter"/>
      <w:lvlText w:val="%8."/>
      <w:lvlJc w:val="left"/>
      <w:pPr>
        <w:ind w:left="8340" w:hanging="360"/>
      </w:pPr>
    </w:lvl>
    <w:lvl w:ilvl="8" w:tplc="FFFFFFFF" w:tentative="1">
      <w:start w:val="1"/>
      <w:numFmt w:val="lowerRoman"/>
      <w:lvlText w:val="%9."/>
      <w:lvlJc w:val="right"/>
      <w:pPr>
        <w:ind w:left="9060" w:hanging="180"/>
      </w:pPr>
    </w:lvl>
  </w:abstractNum>
  <w:abstractNum w:abstractNumId="1" w15:restartNumberingAfterBreak="0">
    <w:nsid w:val="73F55A90"/>
    <w:multiLevelType w:val="hybridMultilevel"/>
    <w:tmpl w:val="05CCCC10"/>
    <w:lvl w:ilvl="0" w:tplc="930A72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310FE8"/>
    <w:multiLevelType w:val="hybridMultilevel"/>
    <w:tmpl w:val="90463E16"/>
    <w:lvl w:ilvl="0" w:tplc="39584286">
      <w:start w:val="1"/>
      <w:numFmt w:val="decimal"/>
      <w:lvlText w:val="%1)"/>
      <w:lvlJc w:val="left"/>
      <w:pPr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020" w:hanging="360"/>
      </w:pPr>
    </w:lvl>
    <w:lvl w:ilvl="2" w:tplc="0415001B" w:tentative="1">
      <w:start w:val="1"/>
      <w:numFmt w:val="lowerRoman"/>
      <w:lvlText w:val="%3."/>
      <w:lvlJc w:val="right"/>
      <w:pPr>
        <w:ind w:left="4740" w:hanging="180"/>
      </w:pPr>
    </w:lvl>
    <w:lvl w:ilvl="3" w:tplc="0415000F" w:tentative="1">
      <w:start w:val="1"/>
      <w:numFmt w:val="decimal"/>
      <w:lvlText w:val="%4."/>
      <w:lvlJc w:val="left"/>
      <w:pPr>
        <w:ind w:left="5460" w:hanging="360"/>
      </w:pPr>
    </w:lvl>
    <w:lvl w:ilvl="4" w:tplc="04150019" w:tentative="1">
      <w:start w:val="1"/>
      <w:numFmt w:val="lowerLetter"/>
      <w:lvlText w:val="%5."/>
      <w:lvlJc w:val="left"/>
      <w:pPr>
        <w:ind w:left="6180" w:hanging="360"/>
      </w:pPr>
    </w:lvl>
    <w:lvl w:ilvl="5" w:tplc="0415001B" w:tentative="1">
      <w:start w:val="1"/>
      <w:numFmt w:val="lowerRoman"/>
      <w:lvlText w:val="%6."/>
      <w:lvlJc w:val="right"/>
      <w:pPr>
        <w:ind w:left="6900" w:hanging="180"/>
      </w:pPr>
    </w:lvl>
    <w:lvl w:ilvl="6" w:tplc="0415000F" w:tentative="1">
      <w:start w:val="1"/>
      <w:numFmt w:val="decimal"/>
      <w:lvlText w:val="%7."/>
      <w:lvlJc w:val="left"/>
      <w:pPr>
        <w:ind w:left="7620" w:hanging="360"/>
      </w:pPr>
    </w:lvl>
    <w:lvl w:ilvl="7" w:tplc="04150019" w:tentative="1">
      <w:start w:val="1"/>
      <w:numFmt w:val="lowerLetter"/>
      <w:lvlText w:val="%8."/>
      <w:lvlJc w:val="left"/>
      <w:pPr>
        <w:ind w:left="8340" w:hanging="360"/>
      </w:pPr>
    </w:lvl>
    <w:lvl w:ilvl="8" w:tplc="0415001B" w:tentative="1">
      <w:start w:val="1"/>
      <w:numFmt w:val="lowerRoman"/>
      <w:lvlText w:val="%9."/>
      <w:lvlJc w:val="right"/>
      <w:pPr>
        <w:ind w:left="9060" w:hanging="180"/>
      </w:pPr>
    </w:lvl>
  </w:abstractNum>
  <w:num w:numId="1" w16cid:durableId="1263225456">
    <w:abstractNumId w:val="1"/>
  </w:num>
  <w:num w:numId="2" w16cid:durableId="1837379571">
    <w:abstractNumId w:val="2"/>
  </w:num>
  <w:num w:numId="3" w16cid:durableId="1100419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8B9"/>
    <w:rsid w:val="00004435"/>
    <w:rsid w:val="002918B9"/>
    <w:rsid w:val="006F4A95"/>
    <w:rsid w:val="0085097E"/>
    <w:rsid w:val="008700D6"/>
    <w:rsid w:val="009F7D7A"/>
    <w:rsid w:val="00B5270A"/>
    <w:rsid w:val="00FF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60AEB"/>
  <w15:chartTrackingRefBased/>
  <w15:docId w15:val="{A5D3EC88-ACC0-40A9-AC57-BA84C1081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18B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577</Words>
  <Characters>3464</Characters>
  <Application>Microsoft Office Word</Application>
  <DocSecurity>0</DocSecurity>
  <Lines>28</Lines>
  <Paragraphs>8</Paragraphs>
  <ScaleCrop>false</ScaleCrop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5</cp:revision>
  <dcterms:created xsi:type="dcterms:W3CDTF">2024-01-22T10:46:00Z</dcterms:created>
  <dcterms:modified xsi:type="dcterms:W3CDTF">2024-01-31T13:21:00Z</dcterms:modified>
</cp:coreProperties>
</file>